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8C9FD" w14:textId="77777777" w:rsidR="0011070F" w:rsidRDefault="00B80ACC">
      <w:pPr>
        <w:adjustRightInd w:val="0"/>
        <w:snapToGrid w:val="0"/>
        <w:jc w:val="center"/>
        <w:rPr>
          <w:rFonts w:ascii="Times New Roman" w:eastAsia="方正小标宋_GBK" w:hAnsi="Times New Roman" w:cs="Times New Roman"/>
          <w:b/>
          <w:bCs/>
          <w:sz w:val="44"/>
          <w:szCs w:val="44"/>
          <w:lang w:eastAsia="zh-TW"/>
        </w:rPr>
      </w:pPr>
      <w:r>
        <w:rPr>
          <w:rFonts w:ascii="Times New Roman" w:eastAsia="方正小标宋_GBK" w:hAnsi="Times New Roman" w:cs="Times New Roman" w:hint="eastAsia"/>
          <w:b/>
          <w:bCs/>
          <w:sz w:val="44"/>
          <w:szCs w:val="44"/>
          <w:lang w:eastAsia="zh-TW"/>
        </w:rPr>
        <w:t>2023</w:t>
      </w:r>
      <w:r>
        <w:rPr>
          <w:rFonts w:ascii="Times New Roman" w:eastAsia="方正小标宋_GBK" w:hAnsi="Times New Roman" w:cs="Times New Roman" w:hint="eastAsia"/>
          <w:b/>
          <w:bCs/>
          <w:sz w:val="44"/>
          <w:szCs w:val="44"/>
          <w:lang w:eastAsia="zh-TW"/>
        </w:rPr>
        <w:t>年度澳門重點研發資助計劃</w:t>
      </w:r>
    </w:p>
    <w:p w14:paraId="5788D9DD" w14:textId="41CF5A47" w:rsidR="002F59D8" w:rsidRDefault="008E2663">
      <w:pPr>
        <w:adjustRightInd w:val="0"/>
        <w:snapToGrid w:val="0"/>
        <w:jc w:val="center"/>
        <w:rPr>
          <w:rFonts w:ascii="Times New Roman" w:eastAsia="方正小标宋_GBK" w:hAnsi="Times New Roman" w:cs="Times New Roman"/>
          <w:b/>
          <w:bCs/>
          <w:sz w:val="44"/>
          <w:szCs w:val="44"/>
          <w:lang w:eastAsia="zh-TW"/>
        </w:rPr>
      </w:pPr>
      <w:r w:rsidRPr="008E2663">
        <w:rPr>
          <w:rFonts w:ascii="Times New Roman" w:eastAsia="方正小标宋_GBK" w:hAnsi="Times New Roman" w:cs="Times New Roman" w:hint="eastAsia"/>
          <w:b/>
          <w:bCs/>
          <w:sz w:val="44"/>
          <w:szCs w:val="44"/>
          <w:lang w:eastAsia="zh-TW"/>
        </w:rPr>
        <w:t>數字科技</w:t>
      </w:r>
    </w:p>
    <w:p w14:paraId="05F9DDF5" w14:textId="3B917D83" w:rsidR="0011070F" w:rsidRDefault="00B80ACC">
      <w:pPr>
        <w:adjustRightInd w:val="0"/>
        <w:snapToGrid w:val="0"/>
        <w:jc w:val="center"/>
        <w:rPr>
          <w:rFonts w:ascii="Times New Roman" w:eastAsia="方正小标宋_GBK" w:hAnsi="Times New Roman" w:cs="Times New Roman"/>
          <w:b/>
          <w:bCs/>
          <w:sz w:val="44"/>
          <w:szCs w:val="44"/>
          <w:lang w:eastAsia="zh-TW"/>
        </w:rPr>
      </w:pPr>
      <w:r>
        <w:rPr>
          <w:rFonts w:ascii="Times New Roman" w:eastAsia="方正小标宋_GBK" w:hAnsi="Times New Roman" w:cs="Times New Roman" w:hint="eastAsia"/>
          <w:b/>
          <w:bCs/>
          <w:sz w:val="44"/>
          <w:szCs w:val="44"/>
          <w:lang w:eastAsia="zh-TW"/>
        </w:rPr>
        <w:t>智能人機交互領域申報指南</w:t>
      </w:r>
    </w:p>
    <w:p w14:paraId="5DC4BAD2" w14:textId="77777777" w:rsidR="0011070F" w:rsidRDefault="0011070F">
      <w:pPr>
        <w:adjustRightInd w:val="0"/>
        <w:snapToGrid w:val="0"/>
        <w:spacing w:line="300" w:lineRule="auto"/>
        <w:ind w:firstLineChars="200" w:firstLine="653"/>
        <w:rPr>
          <w:b/>
          <w:bCs/>
          <w:sz w:val="32"/>
          <w:szCs w:val="32"/>
          <w:lang w:eastAsia="zh-TW"/>
        </w:rPr>
      </w:pPr>
    </w:p>
    <w:p w14:paraId="5F3FFAAE" w14:textId="77777777" w:rsidR="0011070F" w:rsidRDefault="00B80ACC">
      <w:pPr>
        <w:adjustRightInd w:val="0"/>
        <w:snapToGrid w:val="0"/>
        <w:spacing w:line="300" w:lineRule="auto"/>
        <w:ind w:firstLineChars="200" w:firstLine="640"/>
        <w:rPr>
          <w:rFonts w:ascii="SimHei" w:eastAsia="SimHei" w:hAnsi="SimHei" w:cs="SimHei"/>
          <w:sz w:val="32"/>
          <w:szCs w:val="32"/>
          <w:lang w:eastAsia="zh-TW"/>
        </w:rPr>
      </w:pPr>
      <w:r>
        <w:rPr>
          <w:rFonts w:ascii="SimHei" w:eastAsia="SimHei" w:hAnsi="SimHei" w:cs="SimHei" w:hint="eastAsia"/>
          <w:sz w:val="32"/>
          <w:szCs w:val="32"/>
          <w:lang w:eastAsia="zh-TW"/>
        </w:rPr>
        <w:t>一、背景</w:t>
      </w:r>
    </w:p>
    <w:p w14:paraId="3480D0BC" w14:textId="77777777" w:rsidR="0011070F" w:rsidRDefault="00B80ACC">
      <w:pPr>
        <w:adjustRightInd w:val="0"/>
        <w:snapToGrid w:val="0"/>
        <w:spacing w:line="300" w:lineRule="auto"/>
        <w:ind w:firstLineChars="200" w:firstLine="640"/>
        <w:rPr>
          <w:rFonts w:ascii="Times New Roman" w:eastAsia="FangSong_GB2312" w:hAnsi="Times New Roman" w:cs="Times New Roman"/>
          <w:sz w:val="32"/>
          <w:szCs w:val="32"/>
          <w:lang w:eastAsia="zh-TW"/>
        </w:rPr>
      </w:pPr>
      <w:r>
        <w:rPr>
          <w:rFonts w:ascii="Times New Roman" w:eastAsia="FangSong_GB2312" w:hAnsi="Times New Roman" w:cs="Times New Roman" w:hint="eastAsia"/>
          <w:sz w:val="32"/>
          <w:szCs w:val="32"/>
          <w:lang w:eastAsia="zh-TW"/>
        </w:rPr>
        <w:t>新一代人工智能是推動科技跨越發展、產業優化升級、生產力整體躍升的驅動力量。人機交互技術與經濟發展有著直接聯繫，它是使信息技術融入社會、深入群體，達到廣泛應用的技術門檻，是人工智能技術研究的熱門方向。</w:t>
      </w:r>
      <w:r>
        <w:rPr>
          <w:rFonts w:ascii="Times New Roman" w:eastAsia="FangSong_GB2312" w:hAnsi="Times New Roman" w:cs="Times New Roman" w:hint="eastAsia"/>
          <w:sz w:val="32"/>
          <w:szCs w:val="32"/>
          <w:lang w:eastAsia="zh-TW"/>
        </w:rPr>
        <w:t>2021</w:t>
      </w:r>
      <w:r>
        <w:rPr>
          <w:rFonts w:ascii="Times New Roman" w:eastAsia="FangSong_GB2312" w:hAnsi="Times New Roman" w:cs="Times New Roman" w:hint="eastAsia"/>
          <w:sz w:val="32"/>
          <w:szCs w:val="32"/>
          <w:lang w:eastAsia="zh-TW"/>
        </w:rPr>
        <w:t>年印發的《“</w:t>
      </w:r>
      <w:r>
        <w:rPr>
          <w:rFonts w:ascii="Times New Roman" w:eastAsia="FangSong_GB2312" w:hAnsi="Times New Roman" w:cs="Times New Roman"/>
          <w:sz w:val="32"/>
          <w:szCs w:val="32"/>
          <w:lang w:eastAsia="zh-TW"/>
        </w:rPr>
        <w:t>十四五</w:t>
      </w:r>
      <w:r>
        <w:rPr>
          <w:rFonts w:ascii="Times New Roman" w:eastAsia="FangSong_GB2312" w:hAnsi="Times New Roman" w:cs="Times New Roman" w:hint="eastAsia"/>
          <w:sz w:val="32"/>
          <w:szCs w:val="32"/>
          <w:lang w:eastAsia="zh-TW"/>
        </w:rPr>
        <w:t>”軟件和信息技術服務業發展規劃》提出，“加快發展新型機器學習、生物特徵識別、自然語言理解、新型人機交互、智能控制與決策等產品和服務。”</w:t>
      </w:r>
    </w:p>
    <w:p w14:paraId="4CD488E0" w14:textId="77777777" w:rsidR="0011070F" w:rsidRDefault="00B80ACC">
      <w:pPr>
        <w:adjustRightInd w:val="0"/>
        <w:snapToGrid w:val="0"/>
        <w:spacing w:line="300" w:lineRule="auto"/>
        <w:ind w:firstLineChars="200" w:firstLine="640"/>
        <w:rPr>
          <w:rFonts w:ascii="Times New Roman" w:eastAsia="FangSong_GB2312" w:hAnsi="Times New Roman" w:cs="Times New Roman"/>
          <w:sz w:val="32"/>
          <w:szCs w:val="32"/>
          <w:lang w:eastAsia="zh-TW"/>
        </w:rPr>
      </w:pPr>
      <w:r>
        <w:rPr>
          <w:rFonts w:ascii="Times New Roman" w:eastAsia="FangSong_GB2312" w:hAnsi="Times New Roman" w:cs="Times New Roman" w:hint="eastAsia"/>
          <w:sz w:val="32"/>
          <w:szCs w:val="32"/>
          <w:lang w:eastAsia="zh-TW"/>
        </w:rPr>
        <w:t>高新技術產業是澳門特區政府在《</w:t>
      </w:r>
      <w:r>
        <w:rPr>
          <w:rFonts w:ascii="Times New Roman" w:eastAsia="FangSong_GB2312" w:hAnsi="Times New Roman" w:cs="Times New Roman" w:hint="eastAsia"/>
          <w:sz w:val="32"/>
          <w:szCs w:val="32"/>
          <w:lang w:eastAsia="zh-TW"/>
        </w:rPr>
        <w:t>2023</w:t>
      </w:r>
      <w:r>
        <w:rPr>
          <w:rFonts w:ascii="Times New Roman" w:eastAsia="FangSong_GB2312" w:hAnsi="Times New Roman" w:cs="Times New Roman" w:hint="eastAsia"/>
          <w:sz w:val="32"/>
          <w:szCs w:val="32"/>
          <w:lang w:eastAsia="zh-TW"/>
        </w:rPr>
        <w:t>年財政年度施政報告》中提出的發展重點。人工智能是《澳門特別行政區經濟和社會發展第二個五年規劃（</w:t>
      </w:r>
      <w:r>
        <w:rPr>
          <w:rFonts w:ascii="Times New Roman" w:eastAsia="FangSong_GB2312" w:hAnsi="Times New Roman" w:cs="Times New Roman" w:hint="eastAsia"/>
          <w:sz w:val="32"/>
          <w:szCs w:val="32"/>
          <w:lang w:eastAsia="zh-TW"/>
        </w:rPr>
        <w:t>2021-2025</w:t>
      </w:r>
      <w:r>
        <w:rPr>
          <w:rFonts w:ascii="Times New Roman" w:eastAsia="FangSong_GB2312" w:hAnsi="Times New Roman" w:cs="Times New Roman" w:hint="eastAsia"/>
          <w:sz w:val="32"/>
          <w:szCs w:val="32"/>
          <w:lang w:eastAsia="zh-TW"/>
        </w:rPr>
        <w:t>年）》中明確的重點產業發展領域。澳門在智能人機交互領域具有一定的研發基礎，針對其前沿技術和應用場景開展研究，實現更高效、自然的智能互動，為生活帶來便利的同時，對促進澳門科技產業發展至關重要。</w:t>
      </w:r>
    </w:p>
    <w:p w14:paraId="1093C548" w14:textId="77777777" w:rsidR="0011070F" w:rsidRDefault="00B80ACC">
      <w:pPr>
        <w:adjustRightInd w:val="0"/>
        <w:snapToGrid w:val="0"/>
        <w:spacing w:line="300" w:lineRule="auto"/>
        <w:ind w:firstLineChars="200" w:firstLine="640"/>
        <w:rPr>
          <w:rFonts w:ascii="Times New Roman" w:eastAsia="FangSong_GB2312" w:hAnsi="Times New Roman" w:cs="Times New Roman"/>
          <w:sz w:val="32"/>
          <w:szCs w:val="32"/>
          <w:lang w:eastAsia="zh-TW"/>
        </w:rPr>
      </w:pPr>
      <w:r>
        <w:rPr>
          <w:rFonts w:ascii="Times New Roman" w:eastAsia="FangSong_GB2312" w:hAnsi="Times New Roman" w:cs="Times New Roman" w:hint="eastAsia"/>
          <w:sz w:val="32"/>
          <w:szCs w:val="32"/>
          <w:lang w:eastAsia="zh-TW"/>
        </w:rPr>
        <w:t>為充分發揮澳門在智能人機交互領域的優勢，進一步整合現有優勢資源，提升研發能力和產業化水平，澳門科學技</w:t>
      </w:r>
      <w:r>
        <w:rPr>
          <w:rFonts w:ascii="Times New Roman" w:eastAsia="FangSong_GB2312" w:hAnsi="Times New Roman" w:cs="Times New Roman" w:hint="eastAsia"/>
          <w:sz w:val="32"/>
          <w:szCs w:val="32"/>
          <w:lang w:eastAsia="zh-TW"/>
        </w:rPr>
        <w:lastRenderedPageBreak/>
        <w:t>術發展基金在徵求澳門相關領域科研人員意見的基礎上，依託內地專家的力量，研究並提出了澳門智能人機交互重點研發計劃，有計劃、有步驟地配合國家所需、發揮澳門所長，針對澳門社會、經濟、科技發展現狀和需求，以科技創新推進澳門經濟適度多元化及橫琴粵澳深度合作區的發展，助力粵港澳大灣區國際科技創新中心建設，為建設創新型國家貢獻力量。</w:t>
      </w:r>
    </w:p>
    <w:p w14:paraId="10040EB6" w14:textId="77777777" w:rsidR="0011070F" w:rsidRDefault="0011070F">
      <w:pPr>
        <w:adjustRightInd w:val="0"/>
        <w:snapToGrid w:val="0"/>
        <w:spacing w:line="300" w:lineRule="auto"/>
        <w:ind w:firstLineChars="200" w:firstLine="640"/>
        <w:rPr>
          <w:rFonts w:ascii="Times New Roman" w:eastAsia="FangSong_GB2312" w:hAnsi="Times New Roman" w:cs="Times New Roman"/>
          <w:sz w:val="32"/>
          <w:szCs w:val="32"/>
          <w:lang w:eastAsia="zh-TW"/>
        </w:rPr>
      </w:pPr>
    </w:p>
    <w:p w14:paraId="06B50E66" w14:textId="77777777" w:rsidR="0011070F" w:rsidRDefault="00B80ACC">
      <w:pPr>
        <w:adjustRightInd w:val="0"/>
        <w:snapToGrid w:val="0"/>
        <w:spacing w:line="300" w:lineRule="auto"/>
        <w:ind w:firstLineChars="200" w:firstLine="640"/>
        <w:rPr>
          <w:rFonts w:ascii="SimHei" w:eastAsia="SimHei" w:hAnsi="SimHei" w:cs="SimHei"/>
          <w:sz w:val="32"/>
          <w:szCs w:val="32"/>
          <w:lang w:eastAsia="zh-TW"/>
        </w:rPr>
      </w:pPr>
      <w:r>
        <w:rPr>
          <w:rFonts w:ascii="SimHei" w:eastAsia="SimHei" w:hAnsi="SimHei" w:cs="SimHei" w:hint="eastAsia"/>
          <w:sz w:val="32"/>
          <w:szCs w:val="32"/>
          <w:lang w:eastAsia="zh-TW"/>
        </w:rPr>
        <w:t xml:space="preserve">二、總體目標 </w:t>
      </w:r>
    </w:p>
    <w:p w14:paraId="6AF60DF5" w14:textId="77777777" w:rsidR="0011070F" w:rsidRDefault="00B80ACC">
      <w:pPr>
        <w:adjustRightInd w:val="0"/>
        <w:snapToGrid w:val="0"/>
        <w:spacing w:line="300" w:lineRule="auto"/>
        <w:ind w:firstLineChars="200" w:firstLine="640"/>
        <w:rPr>
          <w:rFonts w:ascii="Times New Roman" w:eastAsia="FangSong_GB2312" w:hAnsi="Times New Roman" w:cs="Times New Roman"/>
          <w:sz w:val="32"/>
          <w:szCs w:val="32"/>
          <w:lang w:eastAsia="zh-TW"/>
        </w:rPr>
      </w:pPr>
      <w:r>
        <w:rPr>
          <w:rFonts w:ascii="Times New Roman" w:eastAsia="FangSong_GB2312" w:hAnsi="Times New Roman" w:cs="Times New Roman" w:hint="eastAsia"/>
          <w:sz w:val="32"/>
          <w:szCs w:val="32"/>
          <w:lang w:eastAsia="zh-TW"/>
        </w:rPr>
        <w:t>圍繞澳門在文旅、教育等相關領域對人機交互技術的迫切需求，開展智能人機交互技術前沿研究及高端平台研發，通過人機交互模態的創新設計、關鍵技術攻關，研制面向典型應用場景的元宇宙系統，提升澳門科技創新能力，促進人工智能技術在澳門經濟社會發展中廣泛應用。</w:t>
      </w:r>
    </w:p>
    <w:p w14:paraId="7C8264F7" w14:textId="77777777" w:rsidR="0011070F" w:rsidRDefault="0011070F">
      <w:pPr>
        <w:adjustRightInd w:val="0"/>
        <w:snapToGrid w:val="0"/>
        <w:spacing w:line="300" w:lineRule="auto"/>
        <w:ind w:firstLineChars="200" w:firstLine="640"/>
        <w:rPr>
          <w:rFonts w:ascii="Times New Roman" w:eastAsia="FangSong_GB2312" w:hAnsi="Times New Roman" w:cs="Times New Roman"/>
          <w:sz w:val="32"/>
          <w:szCs w:val="32"/>
          <w:lang w:eastAsia="zh-TW"/>
        </w:rPr>
      </w:pPr>
    </w:p>
    <w:p w14:paraId="31684667" w14:textId="77777777" w:rsidR="0011070F" w:rsidRDefault="00B80ACC">
      <w:pPr>
        <w:adjustRightInd w:val="0"/>
        <w:snapToGrid w:val="0"/>
        <w:spacing w:line="300" w:lineRule="auto"/>
        <w:ind w:firstLineChars="200" w:firstLine="640"/>
        <w:rPr>
          <w:rFonts w:ascii="SimHei" w:eastAsia="SimHei" w:hAnsi="SimHei" w:cs="SimHei"/>
          <w:sz w:val="32"/>
          <w:szCs w:val="32"/>
          <w:lang w:eastAsia="zh-TW"/>
        </w:rPr>
      </w:pPr>
      <w:r>
        <w:rPr>
          <w:rFonts w:ascii="SimHei" w:eastAsia="SimHei" w:hAnsi="SimHei" w:cs="SimHei" w:hint="eastAsia"/>
          <w:sz w:val="32"/>
          <w:szCs w:val="32"/>
          <w:lang w:eastAsia="zh-TW"/>
        </w:rPr>
        <w:t>三、研究方向</w:t>
      </w:r>
    </w:p>
    <w:p w14:paraId="08619BD6" w14:textId="77777777" w:rsidR="0011070F" w:rsidRDefault="00B80ACC">
      <w:pPr>
        <w:adjustRightInd w:val="0"/>
        <w:snapToGrid w:val="0"/>
        <w:spacing w:line="300" w:lineRule="auto"/>
        <w:ind w:firstLineChars="200" w:firstLine="640"/>
        <w:rPr>
          <w:rFonts w:ascii="Times New Roman" w:eastAsia="FangSong_GB2312" w:hAnsi="Times New Roman" w:cs="Times New Roman"/>
          <w:sz w:val="32"/>
          <w:szCs w:val="32"/>
          <w:lang w:eastAsia="zh-TW"/>
        </w:rPr>
      </w:pPr>
      <w:r>
        <w:rPr>
          <w:rFonts w:ascii="Times New Roman" w:eastAsia="FangSong_GB2312" w:hAnsi="Times New Roman" w:cs="Times New Roman"/>
          <w:b/>
          <w:bCs/>
          <w:sz w:val="32"/>
          <w:szCs w:val="32"/>
          <w:lang w:eastAsia="zh-TW"/>
        </w:rPr>
        <w:t>研究方向：</w:t>
      </w:r>
      <w:r>
        <w:rPr>
          <w:rFonts w:ascii="Times New Roman" w:eastAsia="FangSong_GB2312" w:hAnsi="Times New Roman" w:cs="Times New Roman" w:hint="eastAsia"/>
          <w:sz w:val="32"/>
          <w:szCs w:val="32"/>
          <w:lang w:eastAsia="zh-TW"/>
        </w:rPr>
        <w:t>面向文旅、教育等應用場景，研發具有多模態人機交互能力的元宇宙關鍵技術與系統</w:t>
      </w:r>
    </w:p>
    <w:p w14:paraId="23A41FFC" w14:textId="77777777" w:rsidR="0011070F" w:rsidRDefault="00B80ACC">
      <w:pPr>
        <w:adjustRightInd w:val="0"/>
        <w:snapToGrid w:val="0"/>
        <w:spacing w:line="300" w:lineRule="auto"/>
        <w:ind w:firstLineChars="200" w:firstLine="640"/>
        <w:rPr>
          <w:rFonts w:ascii="Times New Roman" w:eastAsia="FangSong_GB2312" w:hAnsi="Times New Roman" w:cs="Times New Roman"/>
          <w:b/>
          <w:bCs/>
          <w:sz w:val="32"/>
          <w:szCs w:val="32"/>
          <w:lang w:eastAsia="zh-TW"/>
        </w:rPr>
      </w:pPr>
      <w:r>
        <w:rPr>
          <w:rFonts w:ascii="Times New Roman" w:eastAsia="FangSong_GB2312" w:hAnsi="Times New Roman" w:cs="Times New Roman" w:hint="eastAsia"/>
          <w:sz w:val="32"/>
          <w:szCs w:val="32"/>
          <w:lang w:eastAsia="zh-TW"/>
        </w:rPr>
        <w:t>研究基於大語言模型的輕量化情境準確感知技術、高性能神經網絡繪制技術、人機境多模態自然交互意圖理解與輕量化實現技術，研制面向典型應用場景的元宇宙系統。</w:t>
      </w:r>
    </w:p>
    <w:p w14:paraId="6A6BC5B6" w14:textId="4F9B3517" w:rsidR="0011070F" w:rsidRDefault="00B80ACC">
      <w:pPr>
        <w:adjustRightInd w:val="0"/>
        <w:snapToGrid w:val="0"/>
        <w:spacing w:line="300" w:lineRule="auto"/>
        <w:ind w:firstLineChars="200" w:firstLine="640"/>
        <w:rPr>
          <w:rFonts w:ascii="Times New Roman" w:eastAsia="FangSong_GB2312" w:hAnsi="Times New Roman" w:cs="Times New Roman"/>
          <w:sz w:val="32"/>
          <w:szCs w:val="32"/>
          <w:lang w:eastAsia="zh-TW"/>
        </w:rPr>
      </w:pPr>
      <w:r>
        <w:rPr>
          <w:rFonts w:ascii="Times New Roman" w:eastAsia="FangSong_GB2312" w:hAnsi="Times New Roman" w:cs="Times New Roman" w:hint="eastAsia"/>
          <w:b/>
          <w:bCs/>
          <w:sz w:val="32"/>
          <w:szCs w:val="32"/>
          <w:lang w:eastAsia="zh-TW"/>
        </w:rPr>
        <w:lastRenderedPageBreak/>
        <w:t>考核指标：</w:t>
      </w:r>
      <w:r>
        <w:rPr>
          <w:rFonts w:ascii="Times New Roman" w:eastAsia="FangSong_GB2312" w:hAnsi="Times New Roman" w:cs="Times New Roman" w:hint="eastAsia"/>
          <w:sz w:val="32"/>
          <w:szCs w:val="32"/>
          <w:lang w:eastAsia="zh-TW"/>
        </w:rPr>
        <w:t>研制</w:t>
      </w:r>
      <w:r>
        <w:rPr>
          <w:rFonts w:ascii="Times New Roman" w:eastAsia="FangSong_GB2312" w:hAnsi="Times New Roman" w:cs="Times New Roman" w:hint="eastAsia"/>
          <w:sz w:val="32"/>
          <w:szCs w:val="32"/>
          <w:lang w:eastAsia="zh-TW"/>
        </w:rPr>
        <w:t>1</w:t>
      </w:r>
      <w:r>
        <w:rPr>
          <w:rFonts w:ascii="Times New Roman" w:eastAsia="FangSong_GB2312" w:hAnsi="Times New Roman" w:cs="Times New Roman" w:hint="eastAsia"/>
          <w:sz w:val="32"/>
          <w:szCs w:val="32"/>
          <w:lang w:eastAsia="zh-TW"/>
        </w:rPr>
        <w:t>套元宇宙原型系統。技術指標達到：</w:t>
      </w:r>
    </w:p>
    <w:p w14:paraId="438CB5AD" w14:textId="77777777" w:rsidR="0011070F" w:rsidRDefault="00B80ACC">
      <w:pPr>
        <w:adjustRightInd w:val="0"/>
        <w:snapToGrid w:val="0"/>
        <w:spacing w:line="300" w:lineRule="auto"/>
        <w:ind w:firstLineChars="200" w:firstLine="640"/>
        <w:rPr>
          <w:rFonts w:ascii="Times New Roman" w:eastAsia="FangSong_GB2312" w:hAnsi="Times New Roman" w:cs="Times New Roman"/>
          <w:sz w:val="32"/>
          <w:szCs w:val="32"/>
          <w:lang w:eastAsia="zh-TW"/>
        </w:rPr>
      </w:pPr>
      <w:r>
        <w:rPr>
          <w:rFonts w:ascii="Times New Roman" w:eastAsia="FangSong_GB2312" w:hAnsi="Times New Roman" w:cs="Times New Roman" w:hint="eastAsia"/>
          <w:sz w:val="32"/>
          <w:szCs w:val="32"/>
          <w:lang w:eastAsia="zh-TW"/>
        </w:rPr>
        <w:t>（</w:t>
      </w:r>
      <w:r>
        <w:rPr>
          <w:rFonts w:ascii="Times New Roman" w:eastAsia="FangSong_GB2312" w:hAnsi="Times New Roman" w:cs="Times New Roman" w:hint="eastAsia"/>
          <w:sz w:val="32"/>
          <w:szCs w:val="32"/>
          <w:lang w:eastAsia="zh-TW"/>
        </w:rPr>
        <w:t>1</w:t>
      </w:r>
      <w:r>
        <w:rPr>
          <w:rFonts w:ascii="Times New Roman" w:eastAsia="FangSong_GB2312" w:hAnsi="Times New Roman" w:cs="Times New Roman" w:hint="eastAsia"/>
          <w:sz w:val="32"/>
          <w:szCs w:val="32"/>
          <w:lang w:eastAsia="zh-TW"/>
        </w:rPr>
        <w:t>）交互意圖理解準確率不低於</w:t>
      </w:r>
      <w:r>
        <w:rPr>
          <w:rFonts w:ascii="Times New Roman" w:eastAsia="FangSong_GB2312" w:hAnsi="Times New Roman" w:cs="Times New Roman" w:hint="eastAsia"/>
          <w:sz w:val="32"/>
          <w:szCs w:val="32"/>
          <w:lang w:eastAsia="zh-TW"/>
        </w:rPr>
        <w:t>95%</w:t>
      </w:r>
      <w:r>
        <w:rPr>
          <w:rFonts w:ascii="Times New Roman" w:eastAsia="FangSong_GB2312" w:hAnsi="Times New Roman" w:cs="Times New Roman" w:hint="eastAsia"/>
          <w:sz w:val="32"/>
          <w:szCs w:val="32"/>
          <w:lang w:eastAsia="zh-TW"/>
        </w:rPr>
        <w:t>。</w:t>
      </w:r>
    </w:p>
    <w:p w14:paraId="08229088" w14:textId="77777777" w:rsidR="0011070F" w:rsidRDefault="00B80ACC">
      <w:pPr>
        <w:adjustRightInd w:val="0"/>
        <w:snapToGrid w:val="0"/>
        <w:spacing w:line="300" w:lineRule="auto"/>
        <w:ind w:firstLineChars="200" w:firstLine="640"/>
        <w:rPr>
          <w:rFonts w:ascii="Times New Roman" w:eastAsia="FangSong_GB2312" w:hAnsi="Times New Roman" w:cs="Times New Roman"/>
          <w:sz w:val="32"/>
          <w:szCs w:val="32"/>
          <w:lang w:eastAsia="zh-TW"/>
        </w:rPr>
      </w:pPr>
      <w:r>
        <w:rPr>
          <w:rFonts w:ascii="Times New Roman" w:eastAsia="FangSong_GB2312" w:hAnsi="Times New Roman" w:cs="Times New Roman" w:hint="eastAsia"/>
          <w:sz w:val="32"/>
          <w:szCs w:val="32"/>
          <w:lang w:eastAsia="zh-TW"/>
        </w:rPr>
        <w:t>（</w:t>
      </w:r>
      <w:r>
        <w:rPr>
          <w:rFonts w:ascii="Times New Roman" w:eastAsia="FangSong_GB2312" w:hAnsi="Times New Roman" w:cs="Times New Roman" w:hint="eastAsia"/>
          <w:sz w:val="32"/>
          <w:szCs w:val="32"/>
          <w:lang w:eastAsia="zh-TW"/>
        </w:rPr>
        <w:t>2</w:t>
      </w:r>
      <w:r>
        <w:rPr>
          <w:rFonts w:ascii="Times New Roman" w:eastAsia="FangSong_GB2312" w:hAnsi="Times New Roman" w:cs="Times New Roman" w:hint="eastAsia"/>
          <w:sz w:val="32"/>
          <w:szCs w:val="32"/>
          <w:lang w:eastAsia="zh-TW"/>
        </w:rPr>
        <w:t>）感知模態不少於</w:t>
      </w:r>
      <w:r>
        <w:rPr>
          <w:rFonts w:ascii="Times New Roman" w:eastAsia="FangSong_GB2312" w:hAnsi="Times New Roman" w:cs="Times New Roman" w:hint="eastAsia"/>
          <w:sz w:val="32"/>
          <w:szCs w:val="32"/>
          <w:lang w:eastAsia="zh-TW"/>
        </w:rPr>
        <w:t>3</w:t>
      </w:r>
      <w:r>
        <w:rPr>
          <w:rFonts w:ascii="Times New Roman" w:eastAsia="FangSong_GB2312" w:hAnsi="Times New Roman" w:cs="Times New Roman" w:hint="eastAsia"/>
          <w:sz w:val="32"/>
          <w:szCs w:val="32"/>
          <w:lang w:eastAsia="zh-TW"/>
        </w:rPr>
        <w:t>種。</w:t>
      </w:r>
    </w:p>
    <w:p w14:paraId="310F6D5A" w14:textId="77777777" w:rsidR="0011070F" w:rsidRDefault="00B80ACC">
      <w:pPr>
        <w:adjustRightInd w:val="0"/>
        <w:snapToGrid w:val="0"/>
        <w:spacing w:line="300" w:lineRule="auto"/>
        <w:ind w:firstLineChars="200" w:firstLine="640"/>
        <w:rPr>
          <w:rFonts w:ascii="Times New Roman" w:eastAsia="FangSong_GB2312" w:hAnsi="Times New Roman" w:cs="Times New Roman"/>
          <w:sz w:val="32"/>
          <w:szCs w:val="32"/>
          <w:lang w:eastAsia="zh-TW"/>
        </w:rPr>
      </w:pPr>
      <w:r>
        <w:rPr>
          <w:rFonts w:ascii="Times New Roman" w:eastAsia="FangSong_GB2312" w:hAnsi="Times New Roman" w:cs="Times New Roman" w:hint="eastAsia"/>
          <w:sz w:val="32"/>
          <w:szCs w:val="32"/>
          <w:lang w:eastAsia="zh-TW"/>
        </w:rPr>
        <w:t>（</w:t>
      </w:r>
      <w:r>
        <w:rPr>
          <w:rFonts w:ascii="Times New Roman" w:eastAsia="FangSong_GB2312" w:hAnsi="Times New Roman" w:cs="Times New Roman" w:hint="eastAsia"/>
          <w:sz w:val="32"/>
          <w:szCs w:val="32"/>
          <w:lang w:eastAsia="zh-TW"/>
        </w:rPr>
        <w:t>3</w:t>
      </w:r>
      <w:r>
        <w:rPr>
          <w:rFonts w:ascii="Times New Roman" w:eastAsia="FangSong_GB2312" w:hAnsi="Times New Roman" w:cs="Times New Roman" w:hint="eastAsia"/>
          <w:sz w:val="32"/>
          <w:szCs w:val="32"/>
          <w:lang w:eastAsia="zh-TW"/>
        </w:rPr>
        <w:t>）神經網絡繪制性能不低於</w:t>
      </w:r>
      <w:r>
        <w:rPr>
          <w:rFonts w:ascii="Times New Roman" w:eastAsia="FangSong_GB2312" w:hAnsi="Times New Roman" w:cs="Times New Roman" w:hint="eastAsia"/>
          <w:sz w:val="32"/>
          <w:szCs w:val="32"/>
          <w:lang w:eastAsia="zh-TW"/>
        </w:rPr>
        <w:t>20</w:t>
      </w:r>
      <w:r>
        <w:rPr>
          <w:rFonts w:ascii="Times New Roman" w:eastAsia="FangSong_GB2312" w:hAnsi="Times New Roman" w:cs="Times New Roman" w:hint="eastAsia"/>
          <w:sz w:val="32"/>
          <w:szCs w:val="32"/>
          <w:lang w:eastAsia="zh-TW"/>
        </w:rPr>
        <w:t>幀</w:t>
      </w:r>
      <w:r>
        <w:rPr>
          <w:rFonts w:ascii="Times New Roman" w:eastAsia="FangSong_GB2312" w:hAnsi="Times New Roman" w:cs="Times New Roman" w:hint="eastAsia"/>
          <w:sz w:val="32"/>
          <w:szCs w:val="32"/>
          <w:lang w:eastAsia="zh-TW"/>
        </w:rPr>
        <w:t>/</w:t>
      </w:r>
      <w:r>
        <w:rPr>
          <w:rFonts w:ascii="Times New Roman" w:eastAsia="FangSong_GB2312" w:hAnsi="Times New Roman" w:cs="Times New Roman" w:hint="eastAsia"/>
          <w:sz w:val="32"/>
          <w:szCs w:val="32"/>
          <w:lang w:eastAsia="zh-TW"/>
        </w:rPr>
        <w:t>秒。</w:t>
      </w:r>
    </w:p>
    <w:p w14:paraId="37E2D529" w14:textId="77777777" w:rsidR="0011070F" w:rsidRDefault="00B80ACC" w:rsidP="00B75BD0">
      <w:pPr>
        <w:adjustRightInd w:val="0"/>
        <w:snapToGrid w:val="0"/>
        <w:spacing w:line="300" w:lineRule="auto"/>
        <w:ind w:leftChars="303" w:left="1439" w:hangingChars="251" w:hanging="803"/>
        <w:rPr>
          <w:rFonts w:ascii="Times New Roman" w:eastAsia="FangSong_GB2312" w:hAnsi="Times New Roman" w:cs="Times New Roman"/>
          <w:sz w:val="32"/>
          <w:szCs w:val="32"/>
          <w:lang w:eastAsia="zh-TW"/>
        </w:rPr>
      </w:pPr>
      <w:r>
        <w:rPr>
          <w:rFonts w:ascii="Times New Roman" w:eastAsia="FangSong_GB2312" w:hAnsi="Times New Roman" w:cs="Times New Roman" w:hint="eastAsia"/>
          <w:sz w:val="32"/>
          <w:szCs w:val="32"/>
          <w:lang w:eastAsia="zh-TW"/>
        </w:rPr>
        <w:t>（</w:t>
      </w:r>
      <w:r>
        <w:rPr>
          <w:rFonts w:ascii="Times New Roman" w:eastAsia="FangSong_GB2312" w:hAnsi="Times New Roman" w:cs="Times New Roman" w:hint="eastAsia"/>
          <w:sz w:val="32"/>
          <w:szCs w:val="32"/>
          <w:lang w:eastAsia="zh-TW"/>
        </w:rPr>
        <w:t>4</w:t>
      </w:r>
      <w:r>
        <w:rPr>
          <w:rFonts w:ascii="Times New Roman" w:eastAsia="FangSong_GB2312" w:hAnsi="Times New Roman" w:cs="Times New Roman" w:hint="eastAsia"/>
          <w:sz w:val="32"/>
          <w:szCs w:val="32"/>
          <w:lang w:eastAsia="zh-TW"/>
        </w:rPr>
        <w:t>）可在智能手機、平板電腦、</w:t>
      </w:r>
      <w:r>
        <w:rPr>
          <w:rFonts w:ascii="Times New Roman" w:eastAsia="FangSong_GB2312" w:hAnsi="Times New Roman" w:cs="Times New Roman" w:hint="eastAsia"/>
          <w:sz w:val="32"/>
          <w:szCs w:val="32"/>
          <w:lang w:eastAsia="zh-TW"/>
        </w:rPr>
        <w:t>VR/AR</w:t>
      </w:r>
      <w:r>
        <w:rPr>
          <w:rFonts w:ascii="Times New Roman" w:eastAsia="FangSong_GB2312" w:hAnsi="Times New Roman" w:cs="Times New Roman" w:hint="eastAsia"/>
          <w:sz w:val="32"/>
          <w:szCs w:val="32"/>
          <w:lang w:eastAsia="zh-TW"/>
        </w:rPr>
        <w:t>可穿戴顯示設備等主流移動終端呈現。</w:t>
      </w:r>
    </w:p>
    <w:p w14:paraId="141859F8" w14:textId="77777777" w:rsidR="0011070F" w:rsidRDefault="00B80ACC">
      <w:pPr>
        <w:adjustRightInd w:val="0"/>
        <w:snapToGrid w:val="0"/>
        <w:spacing w:line="300" w:lineRule="auto"/>
        <w:ind w:firstLineChars="200" w:firstLine="640"/>
        <w:rPr>
          <w:rFonts w:ascii="Times New Roman" w:eastAsia="FangSong_GB2312" w:hAnsi="Times New Roman" w:cs="Times New Roman"/>
          <w:sz w:val="32"/>
          <w:szCs w:val="32"/>
          <w:lang w:eastAsia="zh-TW"/>
        </w:rPr>
      </w:pPr>
      <w:r>
        <w:rPr>
          <w:rFonts w:ascii="Times New Roman" w:eastAsia="FangSong_GB2312" w:hAnsi="Times New Roman" w:cs="Times New Roman" w:hint="eastAsia"/>
          <w:sz w:val="32"/>
          <w:szCs w:val="32"/>
          <w:lang w:eastAsia="zh-TW"/>
        </w:rPr>
        <w:t>（</w:t>
      </w:r>
      <w:r>
        <w:rPr>
          <w:rFonts w:ascii="Times New Roman" w:eastAsia="FangSong_GB2312" w:hAnsi="Times New Roman" w:cs="Times New Roman" w:hint="eastAsia"/>
          <w:sz w:val="32"/>
          <w:szCs w:val="32"/>
          <w:lang w:eastAsia="zh-TW"/>
        </w:rPr>
        <w:t>5</w:t>
      </w:r>
      <w:r>
        <w:rPr>
          <w:rFonts w:ascii="Times New Roman" w:eastAsia="FangSong_GB2312" w:hAnsi="Times New Roman" w:cs="Times New Roman" w:hint="eastAsia"/>
          <w:sz w:val="32"/>
          <w:szCs w:val="32"/>
          <w:lang w:eastAsia="zh-TW"/>
        </w:rPr>
        <w:t>）在不少於</w:t>
      </w:r>
      <w:r>
        <w:rPr>
          <w:rFonts w:ascii="Times New Roman" w:eastAsia="FangSong_GB2312" w:hAnsi="Times New Roman" w:cs="Times New Roman" w:hint="eastAsia"/>
          <w:sz w:val="32"/>
          <w:szCs w:val="32"/>
          <w:lang w:eastAsia="zh-TW"/>
        </w:rPr>
        <w:t>1</w:t>
      </w:r>
      <w:r>
        <w:rPr>
          <w:rFonts w:ascii="Times New Roman" w:eastAsia="FangSong_GB2312" w:hAnsi="Times New Roman" w:cs="Times New Roman" w:hint="eastAsia"/>
          <w:sz w:val="32"/>
          <w:szCs w:val="32"/>
          <w:lang w:eastAsia="zh-TW"/>
        </w:rPr>
        <w:t>類典型應用場景中得到驗證。</w:t>
      </w:r>
    </w:p>
    <w:p w14:paraId="05402AEE" w14:textId="77777777" w:rsidR="0011070F" w:rsidRDefault="00B80ACC">
      <w:pPr>
        <w:adjustRightInd w:val="0"/>
        <w:snapToGrid w:val="0"/>
        <w:spacing w:line="300" w:lineRule="auto"/>
        <w:ind w:firstLineChars="200" w:firstLine="640"/>
        <w:rPr>
          <w:rFonts w:ascii="Times New Roman" w:eastAsia="FangSong_GB2312" w:hAnsi="Times New Roman" w:cs="Times New Roman"/>
          <w:sz w:val="32"/>
          <w:szCs w:val="32"/>
          <w:lang w:eastAsia="zh-TW"/>
        </w:rPr>
      </w:pPr>
      <w:r>
        <w:rPr>
          <w:rFonts w:ascii="Times New Roman" w:eastAsia="FangSong_GB2312" w:hAnsi="Times New Roman" w:cs="Times New Roman" w:hint="eastAsia"/>
          <w:sz w:val="32"/>
          <w:szCs w:val="32"/>
          <w:lang w:eastAsia="zh-TW"/>
        </w:rPr>
        <w:t>＊上述指標（</w:t>
      </w:r>
      <w:r>
        <w:rPr>
          <w:rFonts w:ascii="Times New Roman" w:eastAsia="FangSong_GB2312" w:hAnsi="Times New Roman" w:cs="Times New Roman" w:hint="eastAsia"/>
          <w:sz w:val="32"/>
          <w:szCs w:val="32"/>
          <w:lang w:eastAsia="zh-TW"/>
        </w:rPr>
        <w:t>1</w:t>
      </w:r>
      <w:r>
        <w:rPr>
          <w:rFonts w:ascii="Times New Roman" w:eastAsia="FangSong_GB2312" w:hAnsi="Times New Roman" w:cs="Times New Roman" w:hint="eastAsia"/>
          <w:sz w:val="32"/>
          <w:szCs w:val="32"/>
          <w:lang w:eastAsia="zh-TW"/>
        </w:rPr>
        <w:t>）－（</w:t>
      </w:r>
      <w:r>
        <w:rPr>
          <w:rFonts w:ascii="Times New Roman" w:eastAsia="FangSong_GB2312" w:hAnsi="Times New Roman" w:cs="Times New Roman" w:hint="eastAsia"/>
          <w:sz w:val="32"/>
          <w:szCs w:val="32"/>
          <w:lang w:eastAsia="zh-TW"/>
        </w:rPr>
        <w:t>3</w:t>
      </w:r>
      <w:r>
        <w:rPr>
          <w:rFonts w:ascii="Times New Roman" w:eastAsia="FangSong_GB2312" w:hAnsi="Times New Roman" w:cs="Times New Roman" w:hint="eastAsia"/>
          <w:sz w:val="32"/>
          <w:szCs w:val="32"/>
          <w:lang w:eastAsia="zh-TW"/>
        </w:rPr>
        <w:t>）須獲具認可的第三方檢測證明。</w:t>
      </w:r>
    </w:p>
    <w:p w14:paraId="09BBA9E8" w14:textId="77777777" w:rsidR="0011070F" w:rsidRDefault="0011070F">
      <w:pPr>
        <w:adjustRightInd w:val="0"/>
        <w:snapToGrid w:val="0"/>
        <w:spacing w:line="300" w:lineRule="auto"/>
        <w:rPr>
          <w:rFonts w:ascii="Times New Roman" w:eastAsia="FangSong_GB2312" w:hAnsi="Times New Roman" w:cs="Times New Roman"/>
          <w:sz w:val="32"/>
          <w:szCs w:val="32"/>
          <w:lang w:eastAsia="zh-TW"/>
        </w:rPr>
      </w:pPr>
    </w:p>
    <w:p w14:paraId="7F71DAA8" w14:textId="10508255" w:rsidR="0011070F" w:rsidRPr="00B75BD0" w:rsidRDefault="00B80ACC" w:rsidP="00B80ACC">
      <w:pPr>
        <w:adjustRightInd w:val="0"/>
        <w:snapToGrid w:val="0"/>
        <w:spacing w:line="300" w:lineRule="auto"/>
        <w:ind w:firstLineChars="200" w:firstLine="640"/>
        <w:rPr>
          <w:rFonts w:ascii="SimHei" w:eastAsia="SimHei" w:hAnsi="SimHei" w:cs="SimHei"/>
          <w:sz w:val="32"/>
          <w:szCs w:val="32"/>
          <w:lang w:eastAsia="zh-TW"/>
        </w:rPr>
      </w:pPr>
      <w:r>
        <w:rPr>
          <w:rFonts w:ascii="SimHei" w:eastAsia="SimHei" w:hAnsi="SimHei" w:cs="SimHei" w:hint="eastAsia"/>
          <w:sz w:val="32"/>
          <w:szCs w:val="32"/>
          <w:lang w:eastAsia="zh-TW"/>
        </w:rPr>
        <w:t>四、</w:t>
      </w:r>
      <w:r w:rsidRPr="00B75BD0">
        <w:rPr>
          <w:rFonts w:ascii="SimHei" w:eastAsia="SimHei" w:hAnsi="SimHei" w:cs="SimHei" w:hint="eastAsia"/>
          <w:sz w:val="32"/>
          <w:szCs w:val="32"/>
          <w:lang w:eastAsia="zh-TW"/>
        </w:rPr>
        <w:t>申報要求</w:t>
      </w:r>
    </w:p>
    <w:p w14:paraId="4DDE53C5" w14:textId="77777777" w:rsidR="0011070F" w:rsidRDefault="00B80ACC" w:rsidP="00B75BD0">
      <w:pPr>
        <w:adjustRightInd w:val="0"/>
        <w:snapToGrid w:val="0"/>
        <w:spacing w:line="300" w:lineRule="auto"/>
        <w:ind w:leftChars="304" w:left="1470" w:hangingChars="260" w:hanging="832"/>
        <w:rPr>
          <w:rFonts w:ascii="Times New Roman" w:eastAsia="FangSong_GB2312" w:hAnsi="Times New Roman" w:cs="Times New Roman"/>
          <w:sz w:val="32"/>
          <w:szCs w:val="32"/>
          <w:lang w:eastAsia="zh-TW"/>
        </w:rPr>
      </w:pPr>
      <w:r>
        <w:rPr>
          <w:rFonts w:ascii="Times New Roman" w:eastAsia="FangSong_GB2312" w:hAnsi="Times New Roman" w:cs="Times New Roman" w:hint="eastAsia"/>
          <w:sz w:val="32"/>
          <w:szCs w:val="32"/>
          <w:lang w:eastAsia="zh-TW"/>
        </w:rPr>
        <w:t>（</w:t>
      </w:r>
      <w:r>
        <w:rPr>
          <w:rFonts w:ascii="Times New Roman" w:eastAsia="FangSong_GB2312" w:hAnsi="Times New Roman" w:cs="Times New Roman" w:hint="eastAsia"/>
          <w:sz w:val="32"/>
          <w:szCs w:val="32"/>
          <w:lang w:eastAsia="zh-TW"/>
        </w:rPr>
        <w:t>1</w:t>
      </w:r>
      <w:r>
        <w:rPr>
          <w:rFonts w:ascii="Times New Roman" w:eastAsia="FangSong_GB2312" w:hAnsi="Times New Roman" w:cs="Times New Roman" w:hint="eastAsia"/>
          <w:sz w:val="32"/>
          <w:szCs w:val="32"/>
          <w:lang w:eastAsia="zh-TW"/>
        </w:rPr>
        <w:t>）</w:t>
      </w:r>
      <w:r w:rsidRPr="00B75BD0">
        <w:rPr>
          <w:rFonts w:ascii="Times New Roman" w:eastAsia="FangSong_GB2312" w:hAnsi="Times New Roman" w:cs="Times New Roman" w:hint="eastAsia"/>
          <w:sz w:val="32"/>
          <w:szCs w:val="32"/>
          <w:lang w:eastAsia="zh-TW"/>
        </w:rPr>
        <w:t>申報單位根據指南所列方向的研究內容以項目形式組織申報，項目下設課題。</w:t>
      </w:r>
      <w:r>
        <w:rPr>
          <w:rFonts w:ascii="Times New Roman" w:eastAsia="FangSong_GB2312" w:hAnsi="Times New Roman" w:cs="Times New Roman" w:hint="eastAsia"/>
          <w:sz w:val="32"/>
          <w:szCs w:val="32"/>
          <w:lang w:eastAsia="zh-TW"/>
        </w:rPr>
        <w:t>如無特殊說明，每個項目下設課題不超過</w:t>
      </w:r>
      <w:r>
        <w:rPr>
          <w:rFonts w:ascii="Times New Roman" w:eastAsia="FangSong_GB2312" w:hAnsi="Times New Roman" w:cs="Times New Roman" w:hint="eastAsia"/>
          <w:sz w:val="32"/>
          <w:szCs w:val="32"/>
          <w:lang w:eastAsia="zh-TW"/>
        </w:rPr>
        <w:t>3</w:t>
      </w:r>
      <w:r>
        <w:rPr>
          <w:rFonts w:ascii="Times New Roman" w:eastAsia="FangSong_GB2312" w:hAnsi="Times New Roman" w:cs="Times New Roman" w:hint="eastAsia"/>
          <w:sz w:val="32"/>
          <w:szCs w:val="32"/>
          <w:lang w:eastAsia="zh-TW"/>
        </w:rPr>
        <w:t>個。</w:t>
      </w:r>
    </w:p>
    <w:p w14:paraId="65408667" w14:textId="77777777" w:rsidR="0011070F" w:rsidRDefault="00B80ACC" w:rsidP="00B75BD0">
      <w:pPr>
        <w:adjustRightInd w:val="0"/>
        <w:snapToGrid w:val="0"/>
        <w:spacing w:line="300" w:lineRule="auto"/>
        <w:ind w:leftChars="304" w:left="1470" w:hangingChars="260" w:hanging="832"/>
        <w:rPr>
          <w:rFonts w:ascii="Times New Roman" w:eastAsia="FangSong_GB2312" w:hAnsi="Times New Roman" w:cs="Times New Roman"/>
          <w:sz w:val="32"/>
          <w:szCs w:val="32"/>
          <w:lang w:eastAsia="zh-TW"/>
        </w:rPr>
      </w:pPr>
      <w:r>
        <w:rPr>
          <w:rFonts w:ascii="Times New Roman" w:eastAsia="FangSong_GB2312" w:hAnsi="Times New Roman" w:cs="Times New Roman" w:hint="eastAsia"/>
          <w:sz w:val="32"/>
          <w:szCs w:val="32"/>
          <w:lang w:eastAsia="zh-TW"/>
        </w:rPr>
        <w:t>（</w:t>
      </w:r>
      <w:r>
        <w:rPr>
          <w:rFonts w:ascii="Times New Roman" w:eastAsia="FangSong_GB2312" w:hAnsi="Times New Roman" w:cs="Times New Roman"/>
          <w:sz w:val="32"/>
          <w:szCs w:val="32"/>
          <w:lang w:eastAsia="zh-TW"/>
        </w:rPr>
        <w:t>2</w:t>
      </w:r>
      <w:r>
        <w:rPr>
          <w:rFonts w:ascii="Times New Roman" w:eastAsia="FangSong_GB2312" w:hAnsi="Times New Roman" w:cs="Times New Roman" w:hint="eastAsia"/>
          <w:sz w:val="32"/>
          <w:szCs w:val="32"/>
          <w:lang w:eastAsia="zh-TW"/>
        </w:rPr>
        <w:t>）</w:t>
      </w:r>
      <w:r w:rsidRPr="00B75BD0">
        <w:rPr>
          <w:rFonts w:ascii="Times New Roman" w:eastAsia="FangSong_GB2312" w:hAnsi="Times New Roman" w:cs="Times New Roman" w:hint="eastAsia"/>
          <w:sz w:val="32"/>
          <w:szCs w:val="32"/>
          <w:lang w:eastAsia="zh-TW"/>
        </w:rPr>
        <w:t>每個項目均應整體申報，須覆蓋全部研究內容和考核指標。</w:t>
      </w:r>
    </w:p>
    <w:p w14:paraId="77711573" w14:textId="474A14FF" w:rsidR="0011070F" w:rsidRDefault="00B80ACC" w:rsidP="00B75BD0">
      <w:pPr>
        <w:adjustRightInd w:val="0"/>
        <w:snapToGrid w:val="0"/>
        <w:spacing w:line="300" w:lineRule="auto"/>
        <w:ind w:leftChars="304" w:left="1470" w:hangingChars="260" w:hanging="832"/>
        <w:rPr>
          <w:rFonts w:ascii="Times New Roman" w:eastAsia="FangSong_GB2312" w:hAnsi="Times New Roman" w:cs="Times New Roman"/>
          <w:sz w:val="32"/>
          <w:szCs w:val="32"/>
          <w:lang w:eastAsia="zh-TW"/>
        </w:rPr>
      </w:pPr>
      <w:r>
        <w:rPr>
          <w:rFonts w:ascii="Times New Roman" w:eastAsia="FangSong_GB2312" w:hAnsi="Times New Roman" w:cs="Times New Roman" w:hint="eastAsia"/>
          <w:sz w:val="32"/>
          <w:szCs w:val="32"/>
          <w:lang w:eastAsia="zh-TW"/>
        </w:rPr>
        <w:t>（</w:t>
      </w:r>
      <w:r>
        <w:rPr>
          <w:rFonts w:ascii="Times New Roman" w:eastAsia="FangSong_GB2312" w:hAnsi="Times New Roman" w:cs="Times New Roman"/>
          <w:sz w:val="32"/>
          <w:szCs w:val="32"/>
          <w:lang w:eastAsia="zh-TW"/>
        </w:rPr>
        <w:t>3</w:t>
      </w:r>
      <w:r>
        <w:rPr>
          <w:rFonts w:ascii="Times New Roman" w:eastAsia="FangSong_GB2312" w:hAnsi="Times New Roman" w:cs="Times New Roman" w:hint="eastAsia"/>
          <w:sz w:val="32"/>
          <w:szCs w:val="32"/>
          <w:lang w:eastAsia="zh-TW"/>
        </w:rPr>
        <w:t>）</w:t>
      </w:r>
      <w:r w:rsidRPr="00B75BD0">
        <w:rPr>
          <w:rFonts w:ascii="Times New Roman" w:eastAsia="FangSong_GB2312" w:hAnsi="Times New Roman" w:cs="Times New Roman" w:hint="eastAsia"/>
          <w:sz w:val="32"/>
          <w:szCs w:val="32"/>
          <w:lang w:eastAsia="zh-TW"/>
        </w:rPr>
        <w:t>牽頭單位須為澳門機構，鼓勵澳門</w:t>
      </w:r>
      <w:r w:rsidR="00F443AB">
        <w:rPr>
          <w:rFonts w:ascii="Times New Roman" w:eastAsia="FangSong_GB2312" w:hAnsi="Times New Roman" w:cs="Times New Roman" w:hint="eastAsia"/>
          <w:sz w:val="32"/>
          <w:szCs w:val="32"/>
          <w:lang w:eastAsia="zh-TW"/>
        </w:rPr>
        <w:t>及橫琴企業</w:t>
      </w:r>
      <w:r w:rsidRPr="00B75BD0">
        <w:rPr>
          <w:rFonts w:ascii="Times New Roman" w:eastAsia="FangSong_GB2312" w:hAnsi="Times New Roman" w:cs="Times New Roman" w:hint="eastAsia"/>
          <w:sz w:val="32"/>
          <w:szCs w:val="32"/>
          <w:lang w:eastAsia="zh-TW"/>
        </w:rPr>
        <w:t>單位參與合作，每個項目的參與單位數不超過</w:t>
      </w:r>
      <w:r w:rsidRPr="00B75BD0">
        <w:rPr>
          <w:rFonts w:ascii="Times New Roman" w:eastAsia="FangSong_GB2312" w:hAnsi="Times New Roman" w:cs="Times New Roman"/>
          <w:sz w:val="32"/>
          <w:szCs w:val="32"/>
          <w:lang w:eastAsia="zh-TW"/>
        </w:rPr>
        <w:t>6</w:t>
      </w:r>
      <w:r w:rsidRPr="00B75BD0">
        <w:rPr>
          <w:rFonts w:ascii="Times New Roman" w:eastAsia="FangSong_GB2312" w:hAnsi="Times New Roman" w:cs="Times New Roman" w:hint="eastAsia"/>
          <w:sz w:val="32"/>
          <w:szCs w:val="32"/>
          <w:lang w:eastAsia="zh-TW"/>
        </w:rPr>
        <w:t>家。</w:t>
      </w:r>
    </w:p>
    <w:p w14:paraId="4850DC88" w14:textId="700BA02C" w:rsidR="0011070F" w:rsidRDefault="00B80ACC" w:rsidP="00B75BD0">
      <w:pPr>
        <w:adjustRightInd w:val="0"/>
        <w:snapToGrid w:val="0"/>
        <w:spacing w:line="300" w:lineRule="auto"/>
        <w:ind w:leftChars="304" w:left="1470" w:hangingChars="260" w:hanging="832"/>
        <w:rPr>
          <w:rFonts w:ascii="Times New Roman" w:eastAsia="FangSong_GB2312" w:hAnsi="Times New Roman" w:cs="Times New Roman"/>
          <w:sz w:val="32"/>
          <w:szCs w:val="32"/>
          <w:lang w:eastAsia="zh-TW"/>
        </w:rPr>
      </w:pPr>
      <w:r>
        <w:rPr>
          <w:rFonts w:ascii="Times New Roman" w:eastAsia="FangSong_GB2312" w:hAnsi="Times New Roman" w:cs="Times New Roman" w:hint="eastAsia"/>
          <w:sz w:val="32"/>
          <w:szCs w:val="32"/>
          <w:lang w:eastAsia="zh-TW"/>
        </w:rPr>
        <w:t>（</w:t>
      </w:r>
      <w:r>
        <w:rPr>
          <w:rFonts w:ascii="Times New Roman" w:eastAsia="FangSong_GB2312" w:hAnsi="Times New Roman" w:cs="Times New Roman"/>
          <w:sz w:val="32"/>
          <w:szCs w:val="32"/>
          <w:lang w:eastAsia="zh-TW"/>
        </w:rPr>
        <w:t>4</w:t>
      </w:r>
      <w:r>
        <w:rPr>
          <w:rFonts w:ascii="Times New Roman" w:eastAsia="FangSong_GB2312" w:hAnsi="Times New Roman" w:cs="Times New Roman" w:hint="eastAsia"/>
          <w:sz w:val="32"/>
          <w:szCs w:val="32"/>
          <w:lang w:eastAsia="zh-TW"/>
        </w:rPr>
        <w:t>）</w:t>
      </w:r>
      <w:r w:rsidRPr="00B75BD0">
        <w:rPr>
          <w:rFonts w:ascii="Times New Roman" w:eastAsia="FangSong_GB2312" w:hAnsi="Times New Roman" w:cs="Times New Roman" w:hint="eastAsia"/>
          <w:sz w:val="32"/>
          <w:szCs w:val="32"/>
          <w:lang w:eastAsia="zh-TW"/>
        </w:rPr>
        <w:t>項目負責人及課題負責人均須具備在澳全職工作的資格。</w:t>
      </w:r>
    </w:p>
    <w:p w14:paraId="61291BB4" w14:textId="08EC53BD" w:rsidR="0011070F" w:rsidRDefault="00B80ACC" w:rsidP="00B75BD0">
      <w:pPr>
        <w:adjustRightInd w:val="0"/>
        <w:snapToGrid w:val="0"/>
        <w:spacing w:line="300" w:lineRule="auto"/>
        <w:ind w:leftChars="304" w:left="1470" w:hangingChars="260" w:hanging="832"/>
        <w:rPr>
          <w:rFonts w:ascii="Times New Roman" w:eastAsia="FangSong_GB2312" w:hAnsi="Times New Roman" w:cs="Times New Roman"/>
          <w:sz w:val="32"/>
          <w:szCs w:val="32"/>
          <w:lang w:eastAsia="zh-TW"/>
        </w:rPr>
      </w:pPr>
      <w:r>
        <w:rPr>
          <w:rFonts w:ascii="Times New Roman" w:eastAsia="FangSong_GB2312" w:hAnsi="Times New Roman" w:cs="Times New Roman" w:hint="eastAsia"/>
          <w:sz w:val="32"/>
          <w:szCs w:val="32"/>
          <w:lang w:eastAsia="zh-TW"/>
        </w:rPr>
        <w:t>（</w:t>
      </w:r>
      <w:r>
        <w:rPr>
          <w:rFonts w:ascii="Times New Roman" w:eastAsia="FangSong_GB2312" w:hAnsi="Times New Roman" w:cs="Times New Roman"/>
          <w:sz w:val="32"/>
          <w:szCs w:val="32"/>
          <w:lang w:eastAsia="zh-TW"/>
        </w:rPr>
        <w:t>5</w:t>
      </w:r>
      <w:r>
        <w:rPr>
          <w:rFonts w:ascii="Times New Roman" w:eastAsia="FangSong_GB2312" w:hAnsi="Times New Roman" w:cs="Times New Roman" w:hint="eastAsia"/>
          <w:sz w:val="32"/>
          <w:szCs w:val="32"/>
          <w:lang w:eastAsia="zh-TW"/>
        </w:rPr>
        <w:t>）</w:t>
      </w:r>
      <w:r w:rsidRPr="00B75BD0">
        <w:rPr>
          <w:rFonts w:ascii="Times New Roman" w:eastAsia="FangSong_GB2312" w:hAnsi="Times New Roman" w:cs="Times New Roman" w:hint="eastAsia"/>
          <w:sz w:val="32"/>
          <w:szCs w:val="32"/>
          <w:lang w:eastAsia="zh-TW"/>
        </w:rPr>
        <w:t>項目必須有企業牽頭或參與，企業須提供不少於資助經費</w:t>
      </w:r>
      <w:r w:rsidRPr="00B75BD0">
        <w:rPr>
          <w:rFonts w:ascii="Times New Roman" w:eastAsia="FangSong_GB2312" w:hAnsi="Times New Roman" w:cs="Times New Roman"/>
          <w:sz w:val="32"/>
          <w:szCs w:val="32"/>
          <w:lang w:eastAsia="zh-TW"/>
        </w:rPr>
        <w:t>50%</w:t>
      </w:r>
      <w:r w:rsidRPr="00B75BD0">
        <w:rPr>
          <w:rFonts w:ascii="Times New Roman" w:eastAsia="FangSong_GB2312" w:hAnsi="Times New Roman" w:cs="Times New Roman" w:hint="eastAsia"/>
          <w:sz w:val="32"/>
          <w:szCs w:val="32"/>
          <w:lang w:eastAsia="zh-TW"/>
        </w:rPr>
        <w:t>的配套經費</w:t>
      </w:r>
      <w:r>
        <w:rPr>
          <w:rFonts w:ascii="Times New Roman" w:eastAsia="FangSong_GB2312" w:hAnsi="Times New Roman" w:cs="Times New Roman" w:hint="eastAsia"/>
          <w:sz w:val="32"/>
          <w:szCs w:val="32"/>
          <w:lang w:eastAsia="zh-TW"/>
        </w:rPr>
        <w:t>。</w:t>
      </w:r>
      <w:r w:rsidRPr="00B75BD0">
        <w:rPr>
          <w:rFonts w:ascii="Times New Roman" w:eastAsia="FangSong_GB2312" w:hAnsi="Times New Roman" w:cs="Times New Roman" w:hint="eastAsia"/>
          <w:sz w:val="32"/>
          <w:szCs w:val="32"/>
          <w:lang w:eastAsia="zh-TW"/>
        </w:rPr>
        <w:t>如為合作項目，須提</w:t>
      </w:r>
      <w:r w:rsidRPr="00B75BD0">
        <w:rPr>
          <w:rFonts w:ascii="Times New Roman" w:eastAsia="FangSong_GB2312" w:hAnsi="Times New Roman" w:cs="Times New Roman" w:hint="eastAsia"/>
          <w:sz w:val="32"/>
          <w:szCs w:val="32"/>
          <w:lang w:eastAsia="zh-TW"/>
        </w:rPr>
        <w:lastRenderedPageBreak/>
        <w:t>供正式合作協議。</w:t>
      </w:r>
    </w:p>
    <w:p w14:paraId="6D55251E" w14:textId="54B69221" w:rsidR="00913AB2" w:rsidRPr="00B75BD0" w:rsidRDefault="00913AB2" w:rsidP="00913AB2">
      <w:pPr>
        <w:adjustRightInd w:val="0"/>
        <w:snapToGrid w:val="0"/>
        <w:spacing w:line="300" w:lineRule="auto"/>
        <w:ind w:leftChars="302" w:left="1370" w:hangingChars="230" w:hanging="736"/>
        <w:rPr>
          <w:rFonts w:ascii="Times New Roman" w:eastAsia="FangSong_GB2312" w:hAnsi="Times New Roman" w:cs="Times New Roman"/>
          <w:sz w:val="32"/>
          <w:szCs w:val="32"/>
          <w:lang w:eastAsia="zh-TW"/>
        </w:rPr>
      </w:pPr>
      <w:r>
        <w:rPr>
          <w:rFonts w:ascii="Times New Roman" w:eastAsia="FangSong_GB2312" w:hAnsi="Times New Roman" w:cs="Times New Roman" w:hint="eastAsia"/>
          <w:sz w:val="32"/>
          <w:szCs w:val="32"/>
          <w:lang w:eastAsia="zh-TW"/>
        </w:rPr>
        <w:t>（</w:t>
      </w:r>
      <w:r>
        <w:rPr>
          <w:rFonts w:ascii="Times New Roman" w:eastAsia="FangSong_GB2312" w:hAnsi="Times New Roman" w:cs="Times New Roman"/>
          <w:sz w:val="32"/>
          <w:szCs w:val="32"/>
          <w:lang w:eastAsia="zh-TW"/>
        </w:rPr>
        <w:t>6</w:t>
      </w:r>
      <w:r>
        <w:rPr>
          <w:rFonts w:ascii="Times New Roman" w:eastAsia="FangSong_GB2312" w:hAnsi="Times New Roman" w:cs="Times New Roman" w:hint="eastAsia"/>
          <w:sz w:val="32"/>
          <w:szCs w:val="32"/>
          <w:lang w:eastAsia="zh-TW"/>
        </w:rPr>
        <w:t>）項目實施年限</w:t>
      </w:r>
      <w:r>
        <w:rPr>
          <w:rFonts w:ascii="Times New Roman" w:eastAsia="FangSong_GB2312" w:hAnsi="Times New Roman" w:cs="Times New Roman" w:hint="eastAsia"/>
          <w:sz w:val="32"/>
          <w:szCs w:val="32"/>
          <w:lang w:eastAsia="zh-TW"/>
        </w:rPr>
        <w:t>3</w:t>
      </w:r>
      <w:r>
        <w:rPr>
          <w:rFonts w:ascii="Times New Roman" w:eastAsia="FangSong_GB2312" w:hAnsi="Times New Roman" w:cs="Times New Roman" w:hint="eastAsia"/>
          <w:sz w:val="32"/>
          <w:szCs w:val="32"/>
          <w:lang w:eastAsia="zh-TW"/>
        </w:rPr>
        <w:t>年。每個項目的申請金額上限為</w:t>
      </w:r>
      <w:r>
        <w:rPr>
          <w:rFonts w:ascii="Times New Roman" w:eastAsia="FangSong_GB2312" w:hAnsi="Times New Roman" w:cs="Times New Roman" w:hint="eastAsia"/>
          <w:sz w:val="32"/>
          <w:szCs w:val="32"/>
          <w:lang w:eastAsia="zh-TW"/>
        </w:rPr>
        <w:t>1</w:t>
      </w:r>
      <w:r>
        <w:rPr>
          <w:rFonts w:ascii="Times New Roman" w:eastAsia="FangSong_GB2312" w:hAnsi="Times New Roman" w:cs="Times New Roman"/>
          <w:sz w:val="32"/>
          <w:szCs w:val="32"/>
          <w:lang w:eastAsia="zh-TW"/>
        </w:rPr>
        <w:t>,500</w:t>
      </w:r>
      <w:r>
        <w:rPr>
          <w:rFonts w:ascii="Times New Roman" w:eastAsia="FangSong_GB2312" w:hAnsi="Times New Roman" w:cs="Times New Roman" w:hint="eastAsia"/>
          <w:sz w:val="32"/>
          <w:szCs w:val="32"/>
          <w:lang w:eastAsia="zh-TW"/>
        </w:rPr>
        <w:t>萬澳門元。</w:t>
      </w:r>
    </w:p>
    <w:p w14:paraId="0118C17B" w14:textId="77777777" w:rsidR="0011070F" w:rsidRDefault="0011070F">
      <w:pPr>
        <w:adjustRightInd w:val="0"/>
        <w:snapToGrid w:val="0"/>
        <w:spacing w:line="300" w:lineRule="auto"/>
        <w:ind w:firstLineChars="200" w:firstLine="640"/>
        <w:rPr>
          <w:rFonts w:ascii="Times New Roman" w:eastAsia="FangSong_GB2312" w:hAnsi="Times New Roman" w:cs="Times New Roman"/>
          <w:sz w:val="32"/>
          <w:szCs w:val="32"/>
          <w:lang w:eastAsia="zh-TW"/>
        </w:rPr>
      </w:pPr>
    </w:p>
    <w:p w14:paraId="2DC32D2E" w14:textId="77777777" w:rsidR="0011070F" w:rsidRDefault="00B80ACC">
      <w:pPr>
        <w:adjustRightInd w:val="0"/>
        <w:snapToGrid w:val="0"/>
        <w:spacing w:line="300" w:lineRule="auto"/>
        <w:ind w:firstLineChars="200" w:firstLine="640"/>
        <w:rPr>
          <w:rFonts w:ascii="SimHei" w:eastAsia="SimHei" w:hAnsi="SimHei" w:cs="SimHei"/>
          <w:sz w:val="32"/>
          <w:szCs w:val="32"/>
        </w:rPr>
      </w:pPr>
      <w:r>
        <w:rPr>
          <w:rFonts w:ascii="SimHei" w:eastAsia="SimHei" w:hAnsi="SimHei" w:cs="SimHei" w:hint="eastAsia"/>
          <w:sz w:val="32"/>
          <w:szCs w:val="32"/>
        </w:rPr>
        <w:t>五、參與編制的專家</w:t>
      </w:r>
    </w:p>
    <w:tbl>
      <w:tblPr>
        <w:tblStyle w:val="a7"/>
        <w:tblW w:w="7565" w:type="dxa"/>
        <w:tblInd w:w="8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4"/>
        <w:gridCol w:w="6281"/>
      </w:tblGrid>
      <w:tr w:rsidR="0011070F" w14:paraId="294E8AE3" w14:textId="77777777">
        <w:tc>
          <w:tcPr>
            <w:tcW w:w="1284" w:type="dxa"/>
          </w:tcPr>
          <w:p w14:paraId="33A8F89B" w14:textId="77777777" w:rsidR="0011070F" w:rsidRDefault="00B80ACC">
            <w:pPr>
              <w:snapToGrid w:val="0"/>
              <w:spacing w:line="300" w:lineRule="auto"/>
              <w:rPr>
                <w:rFonts w:ascii="Times New Roman" w:eastAsia="FangSong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FangSong_GB2312" w:hAnsi="Times New Roman" w:cs="Times New Roman" w:hint="eastAsia"/>
                <w:sz w:val="32"/>
                <w:szCs w:val="32"/>
              </w:rPr>
              <w:t>黃攀峰</w:t>
            </w:r>
          </w:p>
        </w:tc>
        <w:tc>
          <w:tcPr>
            <w:tcW w:w="6281" w:type="dxa"/>
          </w:tcPr>
          <w:p w14:paraId="74562ECE" w14:textId="77777777" w:rsidR="0011070F" w:rsidRDefault="00B80ACC">
            <w:pPr>
              <w:snapToGrid w:val="0"/>
              <w:spacing w:line="300" w:lineRule="auto"/>
              <w:rPr>
                <w:rFonts w:ascii="Times New Roman" w:eastAsia="FangSong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FangSong_GB2312" w:hAnsi="Times New Roman" w:cs="Times New Roman" w:hint="eastAsia"/>
                <w:sz w:val="32"/>
                <w:szCs w:val="32"/>
              </w:rPr>
              <w:t>西北工業大學教授</w:t>
            </w:r>
            <w:r>
              <w:rPr>
                <w:rFonts w:ascii="Times New Roman" w:eastAsia="FangSong_GB2312" w:hAnsi="Times New Roman" w:cs="Times New Roman" w:hint="eastAsia"/>
                <w:sz w:val="32"/>
                <w:szCs w:val="32"/>
              </w:rPr>
              <w:t xml:space="preserve">  </w:t>
            </w:r>
            <w:r>
              <w:rPr>
                <w:rFonts w:ascii="Times New Roman" w:eastAsia="FangSong_GB2312" w:hAnsi="Times New Roman" w:cs="Times New Roman" w:hint="eastAsia"/>
                <w:sz w:val="32"/>
                <w:szCs w:val="32"/>
              </w:rPr>
              <w:tab/>
            </w:r>
          </w:p>
        </w:tc>
      </w:tr>
      <w:tr w:rsidR="0011070F" w14:paraId="10A2B645" w14:textId="77777777">
        <w:tc>
          <w:tcPr>
            <w:tcW w:w="1284" w:type="dxa"/>
          </w:tcPr>
          <w:p w14:paraId="4532F3DE" w14:textId="77777777" w:rsidR="0011070F" w:rsidRDefault="00B80ACC">
            <w:pPr>
              <w:snapToGrid w:val="0"/>
              <w:spacing w:line="300" w:lineRule="auto"/>
              <w:rPr>
                <w:rFonts w:ascii="Times New Roman" w:eastAsia="FangSong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FangSong_GB2312" w:hAnsi="Times New Roman" w:cs="Times New Roman" w:hint="eastAsia"/>
                <w:sz w:val="32"/>
                <w:szCs w:val="32"/>
              </w:rPr>
              <w:t>劉小峰</w:t>
            </w:r>
          </w:p>
        </w:tc>
        <w:tc>
          <w:tcPr>
            <w:tcW w:w="6281" w:type="dxa"/>
          </w:tcPr>
          <w:p w14:paraId="4EC2577A" w14:textId="77777777" w:rsidR="0011070F" w:rsidRDefault="00B80ACC">
            <w:pPr>
              <w:snapToGrid w:val="0"/>
              <w:spacing w:line="300" w:lineRule="auto"/>
              <w:rPr>
                <w:rFonts w:ascii="Times New Roman" w:eastAsia="FangSong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FangSong_GB2312" w:hAnsi="Times New Roman" w:cs="Times New Roman" w:hint="eastAsia"/>
                <w:sz w:val="32"/>
                <w:szCs w:val="32"/>
              </w:rPr>
              <w:t>河海大學教授</w:t>
            </w:r>
            <w:r>
              <w:rPr>
                <w:rFonts w:ascii="Times New Roman" w:eastAsia="FangSong_GB2312" w:hAnsi="Times New Roman" w:cs="Times New Roman" w:hint="eastAsia"/>
                <w:sz w:val="32"/>
                <w:szCs w:val="32"/>
              </w:rPr>
              <w:t xml:space="preserve"> </w:t>
            </w:r>
          </w:p>
        </w:tc>
      </w:tr>
      <w:tr w:rsidR="0011070F" w14:paraId="728122BE" w14:textId="77777777">
        <w:tc>
          <w:tcPr>
            <w:tcW w:w="1284" w:type="dxa"/>
          </w:tcPr>
          <w:p w14:paraId="4D372B77" w14:textId="77777777" w:rsidR="0011070F" w:rsidRDefault="00B80ACC">
            <w:pPr>
              <w:snapToGrid w:val="0"/>
              <w:spacing w:line="300" w:lineRule="auto"/>
              <w:rPr>
                <w:rFonts w:ascii="Times New Roman" w:eastAsia="FangSong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FangSong_GB2312" w:hAnsi="Times New Roman" w:cs="Times New Roman" w:hint="eastAsia"/>
                <w:sz w:val="32"/>
                <w:szCs w:val="32"/>
              </w:rPr>
              <w:t>饒培倫</w:t>
            </w:r>
          </w:p>
        </w:tc>
        <w:tc>
          <w:tcPr>
            <w:tcW w:w="6281" w:type="dxa"/>
          </w:tcPr>
          <w:p w14:paraId="588B4920" w14:textId="77777777" w:rsidR="0011070F" w:rsidRDefault="00B80ACC">
            <w:pPr>
              <w:snapToGrid w:val="0"/>
              <w:spacing w:line="300" w:lineRule="auto"/>
              <w:rPr>
                <w:rFonts w:ascii="Times New Roman" w:eastAsia="FangSong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FangSong_GB2312" w:hAnsi="Times New Roman" w:cs="Times New Roman" w:hint="eastAsia"/>
                <w:sz w:val="32"/>
                <w:szCs w:val="32"/>
              </w:rPr>
              <w:t>清華大學教授</w:t>
            </w:r>
          </w:p>
        </w:tc>
      </w:tr>
      <w:tr w:rsidR="0011070F" w14:paraId="3C43A2E9" w14:textId="77777777">
        <w:tc>
          <w:tcPr>
            <w:tcW w:w="1284" w:type="dxa"/>
          </w:tcPr>
          <w:p w14:paraId="5F1ED639" w14:textId="77777777" w:rsidR="0011070F" w:rsidRDefault="00B80ACC">
            <w:pPr>
              <w:snapToGrid w:val="0"/>
              <w:spacing w:line="300" w:lineRule="auto"/>
              <w:rPr>
                <w:rFonts w:ascii="Times New Roman" w:eastAsia="FangSong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FangSong_GB2312" w:hAnsi="Times New Roman" w:cs="Times New Roman" w:hint="eastAsia"/>
                <w:sz w:val="32"/>
                <w:szCs w:val="32"/>
              </w:rPr>
              <w:t>史元春</w:t>
            </w:r>
          </w:p>
        </w:tc>
        <w:tc>
          <w:tcPr>
            <w:tcW w:w="6281" w:type="dxa"/>
          </w:tcPr>
          <w:p w14:paraId="3D0D24A5" w14:textId="77777777" w:rsidR="0011070F" w:rsidRDefault="00B80ACC">
            <w:pPr>
              <w:snapToGrid w:val="0"/>
              <w:spacing w:line="300" w:lineRule="auto"/>
              <w:rPr>
                <w:rFonts w:ascii="Times New Roman" w:eastAsia="FangSong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FangSong_GB2312" w:hAnsi="Times New Roman" w:cs="Times New Roman" w:hint="eastAsia"/>
                <w:sz w:val="32"/>
                <w:szCs w:val="32"/>
              </w:rPr>
              <w:t>青海大學教授</w:t>
            </w:r>
          </w:p>
        </w:tc>
      </w:tr>
      <w:tr w:rsidR="0011070F" w14:paraId="320B6554" w14:textId="77777777">
        <w:tc>
          <w:tcPr>
            <w:tcW w:w="1284" w:type="dxa"/>
          </w:tcPr>
          <w:p w14:paraId="09CD9DBD" w14:textId="77777777" w:rsidR="0011070F" w:rsidRDefault="00B80ACC">
            <w:pPr>
              <w:snapToGrid w:val="0"/>
              <w:spacing w:line="300" w:lineRule="auto"/>
              <w:rPr>
                <w:rFonts w:ascii="Times New Roman" w:eastAsia="FangSong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FangSong_GB2312" w:hAnsi="Times New Roman" w:cs="Times New Roman" w:hint="eastAsia"/>
                <w:sz w:val="32"/>
                <w:szCs w:val="32"/>
              </w:rPr>
              <w:t>周</w:t>
            </w:r>
            <w:r>
              <w:rPr>
                <w:rFonts w:ascii="Times New Roman" w:eastAsia="FangSong_GB2312" w:hAnsi="Times New Roman" w:cs="Times New Roman" w:hint="eastAsia"/>
                <w:sz w:val="32"/>
                <w:szCs w:val="32"/>
              </w:rPr>
              <w:t xml:space="preserve">  </w:t>
            </w:r>
            <w:r>
              <w:rPr>
                <w:rFonts w:ascii="Times New Roman" w:eastAsia="FangSong_GB2312" w:hAnsi="Times New Roman" w:cs="Times New Roman" w:hint="eastAsia"/>
                <w:sz w:val="32"/>
                <w:szCs w:val="32"/>
              </w:rPr>
              <w:t>昆</w:t>
            </w:r>
          </w:p>
        </w:tc>
        <w:tc>
          <w:tcPr>
            <w:tcW w:w="6281" w:type="dxa"/>
          </w:tcPr>
          <w:p w14:paraId="30290E03" w14:textId="77777777" w:rsidR="0011070F" w:rsidRDefault="00B80ACC">
            <w:pPr>
              <w:snapToGrid w:val="0"/>
              <w:spacing w:line="300" w:lineRule="auto"/>
              <w:rPr>
                <w:rFonts w:ascii="Times New Roman" w:eastAsia="FangSong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FangSong_GB2312" w:hAnsi="Times New Roman" w:cs="Times New Roman" w:hint="eastAsia"/>
                <w:sz w:val="32"/>
                <w:szCs w:val="32"/>
              </w:rPr>
              <w:t>浙江大學教授</w:t>
            </w:r>
          </w:p>
        </w:tc>
      </w:tr>
    </w:tbl>
    <w:p w14:paraId="7A3B11FE" w14:textId="77777777" w:rsidR="0011070F" w:rsidRDefault="0011070F">
      <w:pPr>
        <w:snapToGrid w:val="0"/>
        <w:spacing w:line="300" w:lineRule="auto"/>
        <w:ind w:firstLineChars="200" w:firstLine="640"/>
        <w:rPr>
          <w:rFonts w:ascii="Times New Roman" w:eastAsia="FangSong_GB2312" w:hAnsi="Times New Roman" w:cs="Times New Roman"/>
          <w:sz w:val="32"/>
          <w:szCs w:val="32"/>
        </w:rPr>
      </w:pPr>
    </w:p>
    <w:p w14:paraId="472E2C3E" w14:textId="77777777" w:rsidR="0011070F" w:rsidRDefault="0011070F"/>
    <w:sectPr w:rsidR="001107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_GBK">
    <w:altName w:val="SimHei"/>
    <w:panose1 w:val="020B0604020202020204"/>
    <w:charset w:val="86"/>
    <w:family w:val="auto"/>
    <w:pitch w:val="default"/>
    <w:sig w:usb0="00000000" w:usb1="00000000" w:usb2="00082016" w:usb3="00000000" w:csb0="00040001" w:csb1="00000000"/>
  </w:font>
  <w:font w:name="FangSong_GB2312">
    <w:altName w:val="Microsoft YaHei"/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A76F6"/>
    <w:multiLevelType w:val="multilevel"/>
    <w:tmpl w:val="239A76F6"/>
    <w:lvl w:ilvl="0">
      <w:start w:val="1"/>
      <w:numFmt w:val="decimal"/>
      <w:lvlText w:val="%1."/>
      <w:lvlJc w:val="left"/>
      <w:pPr>
        <w:ind w:left="1360" w:hanging="360"/>
      </w:pPr>
    </w:lvl>
    <w:lvl w:ilvl="1">
      <w:start w:val="1"/>
      <w:numFmt w:val="lowerLetter"/>
      <w:lvlText w:val="%2."/>
      <w:lvlJc w:val="left"/>
      <w:pPr>
        <w:ind w:left="2080" w:hanging="360"/>
      </w:pPr>
    </w:lvl>
    <w:lvl w:ilvl="2">
      <w:start w:val="1"/>
      <w:numFmt w:val="lowerRoman"/>
      <w:lvlText w:val="%3."/>
      <w:lvlJc w:val="right"/>
      <w:pPr>
        <w:ind w:left="2800" w:hanging="180"/>
      </w:pPr>
    </w:lvl>
    <w:lvl w:ilvl="3">
      <w:start w:val="1"/>
      <w:numFmt w:val="decimal"/>
      <w:lvlText w:val="%4."/>
      <w:lvlJc w:val="left"/>
      <w:pPr>
        <w:ind w:left="3520" w:hanging="360"/>
      </w:pPr>
    </w:lvl>
    <w:lvl w:ilvl="4">
      <w:start w:val="1"/>
      <w:numFmt w:val="lowerLetter"/>
      <w:lvlText w:val="%5."/>
      <w:lvlJc w:val="left"/>
      <w:pPr>
        <w:ind w:left="4240" w:hanging="360"/>
      </w:pPr>
    </w:lvl>
    <w:lvl w:ilvl="5">
      <w:start w:val="1"/>
      <w:numFmt w:val="lowerRoman"/>
      <w:lvlText w:val="%6."/>
      <w:lvlJc w:val="right"/>
      <w:pPr>
        <w:ind w:left="4960" w:hanging="180"/>
      </w:pPr>
    </w:lvl>
    <w:lvl w:ilvl="6">
      <w:start w:val="1"/>
      <w:numFmt w:val="decimal"/>
      <w:lvlText w:val="%7."/>
      <w:lvlJc w:val="left"/>
      <w:pPr>
        <w:ind w:left="5680" w:hanging="360"/>
      </w:pPr>
    </w:lvl>
    <w:lvl w:ilvl="7">
      <w:start w:val="1"/>
      <w:numFmt w:val="lowerLetter"/>
      <w:lvlText w:val="%8."/>
      <w:lvlJc w:val="left"/>
      <w:pPr>
        <w:ind w:left="6400" w:hanging="360"/>
      </w:pPr>
    </w:lvl>
    <w:lvl w:ilvl="8">
      <w:start w:val="1"/>
      <w:numFmt w:val="lowerRoman"/>
      <w:lvlText w:val="%9."/>
      <w:lvlJc w:val="right"/>
      <w:pPr>
        <w:ind w:left="7120" w:hanging="180"/>
      </w:pPr>
    </w:lvl>
  </w:abstractNum>
  <w:abstractNum w:abstractNumId="1" w15:restartNumberingAfterBreak="0">
    <w:nsid w:val="5C4206BD"/>
    <w:multiLevelType w:val="multilevel"/>
    <w:tmpl w:val="5C4206BD"/>
    <w:lvl w:ilvl="0">
      <w:start w:val="4"/>
      <w:numFmt w:val="japaneseCounting"/>
      <w:lvlText w:val="%1、"/>
      <w:lvlJc w:val="left"/>
      <w:pPr>
        <w:ind w:left="1360" w:hanging="720"/>
      </w:pPr>
      <w:rPr>
        <w:rFonts w:ascii="SimHei" w:eastAsia="SimHei" w:hAnsi="SimHei" w:cs="SimHei" w:hint="default"/>
      </w:rPr>
    </w:lvl>
    <w:lvl w:ilvl="1">
      <w:start w:val="1"/>
      <w:numFmt w:val="lowerLetter"/>
      <w:lvlText w:val="%2."/>
      <w:lvlJc w:val="left"/>
      <w:pPr>
        <w:ind w:left="1720" w:hanging="360"/>
      </w:pPr>
    </w:lvl>
    <w:lvl w:ilvl="2">
      <w:start w:val="1"/>
      <w:numFmt w:val="lowerRoman"/>
      <w:lvlText w:val="%3."/>
      <w:lvlJc w:val="right"/>
      <w:pPr>
        <w:ind w:left="2440" w:hanging="180"/>
      </w:pPr>
    </w:lvl>
    <w:lvl w:ilvl="3">
      <w:start w:val="1"/>
      <w:numFmt w:val="decimal"/>
      <w:lvlText w:val="%4."/>
      <w:lvlJc w:val="left"/>
      <w:pPr>
        <w:ind w:left="3160" w:hanging="360"/>
      </w:pPr>
    </w:lvl>
    <w:lvl w:ilvl="4">
      <w:start w:val="1"/>
      <w:numFmt w:val="lowerLetter"/>
      <w:lvlText w:val="%5."/>
      <w:lvlJc w:val="left"/>
      <w:pPr>
        <w:ind w:left="3880" w:hanging="360"/>
      </w:pPr>
    </w:lvl>
    <w:lvl w:ilvl="5">
      <w:start w:val="1"/>
      <w:numFmt w:val="lowerRoman"/>
      <w:lvlText w:val="%6."/>
      <w:lvlJc w:val="right"/>
      <w:pPr>
        <w:ind w:left="4600" w:hanging="180"/>
      </w:pPr>
    </w:lvl>
    <w:lvl w:ilvl="6">
      <w:start w:val="1"/>
      <w:numFmt w:val="decimal"/>
      <w:lvlText w:val="%7."/>
      <w:lvlJc w:val="left"/>
      <w:pPr>
        <w:ind w:left="5320" w:hanging="360"/>
      </w:pPr>
    </w:lvl>
    <w:lvl w:ilvl="7">
      <w:start w:val="1"/>
      <w:numFmt w:val="lowerLetter"/>
      <w:lvlText w:val="%8."/>
      <w:lvlJc w:val="left"/>
      <w:pPr>
        <w:ind w:left="6040" w:hanging="360"/>
      </w:pPr>
    </w:lvl>
    <w:lvl w:ilvl="8">
      <w:start w:val="1"/>
      <w:numFmt w:val="lowerRoman"/>
      <w:lvlText w:val="%9."/>
      <w:lvlJc w:val="right"/>
      <w:pPr>
        <w:ind w:left="6760" w:hanging="180"/>
      </w:pPr>
    </w:lvl>
  </w:abstractNum>
  <w:num w:numId="1" w16cid:durableId="1531719703">
    <w:abstractNumId w:val="1"/>
  </w:num>
  <w:num w:numId="2" w16cid:durableId="2158932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03"/>
  <w:doNotDisplayPageBoundaries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GI4YWVkMzRiMWU3NTg1MDhmNWY3NjM2NTc2Mjg4ZGIifQ=="/>
  </w:docVars>
  <w:rsids>
    <w:rsidRoot w:val="77263D57"/>
    <w:rsid w:val="F9FE2393"/>
    <w:rsid w:val="000A44FA"/>
    <w:rsid w:val="000E066E"/>
    <w:rsid w:val="0011070F"/>
    <w:rsid w:val="002F59D8"/>
    <w:rsid w:val="00335A93"/>
    <w:rsid w:val="00466C0C"/>
    <w:rsid w:val="00505EB4"/>
    <w:rsid w:val="0050719C"/>
    <w:rsid w:val="005C0A98"/>
    <w:rsid w:val="0060008B"/>
    <w:rsid w:val="007F4CE7"/>
    <w:rsid w:val="008A604B"/>
    <w:rsid w:val="008E2663"/>
    <w:rsid w:val="00913AB2"/>
    <w:rsid w:val="009B0965"/>
    <w:rsid w:val="009E3820"/>
    <w:rsid w:val="00B75BD0"/>
    <w:rsid w:val="00B80ACC"/>
    <w:rsid w:val="00C7093F"/>
    <w:rsid w:val="00C87468"/>
    <w:rsid w:val="00CD7257"/>
    <w:rsid w:val="00CE55EE"/>
    <w:rsid w:val="00D07D2E"/>
    <w:rsid w:val="00D32BA3"/>
    <w:rsid w:val="00E43543"/>
    <w:rsid w:val="00EE23EB"/>
    <w:rsid w:val="00F443AB"/>
    <w:rsid w:val="29AA6929"/>
    <w:rsid w:val="2B7C11A3"/>
    <w:rsid w:val="37A944DF"/>
    <w:rsid w:val="3BF388B9"/>
    <w:rsid w:val="5DDE1F23"/>
    <w:rsid w:val="5FD55C89"/>
    <w:rsid w:val="5FDBCC2F"/>
    <w:rsid w:val="64DD9D78"/>
    <w:rsid w:val="77263D57"/>
    <w:rsid w:val="7CF80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094BA0AF"/>
  <w15:docId w15:val="{D77C7FF9-AB74-DB40-95B2-3387CE68C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rPr>
      <w:sz w:val="20"/>
      <w:szCs w:val="20"/>
    </w:rPr>
  </w:style>
  <w:style w:type="paragraph" w:styleId="Web">
    <w:name w:val="Normal (Web)"/>
    <w:basedOn w:val="a"/>
    <w:qFormat/>
    <w:pPr>
      <w:jc w:val="left"/>
    </w:pPr>
    <w:rPr>
      <w:rFonts w:cs="Times New Roman"/>
      <w:kern w:val="0"/>
      <w:sz w:val="24"/>
    </w:rPr>
  </w:style>
  <w:style w:type="paragraph" w:styleId="a5">
    <w:name w:val="annotation subject"/>
    <w:basedOn w:val="a3"/>
    <w:next w:val="a3"/>
    <w:link w:val="a6"/>
    <w:qFormat/>
    <w:rPr>
      <w:b/>
      <w:bCs/>
    </w:rPr>
  </w:style>
  <w:style w:type="table" w:styleId="a7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qFormat/>
    <w:rPr>
      <w:b/>
    </w:rPr>
  </w:style>
  <w:style w:type="character" w:styleId="a9">
    <w:name w:val="FollowedHyperlink"/>
    <w:basedOn w:val="a0"/>
    <w:qFormat/>
    <w:rPr>
      <w:color w:val="800080"/>
      <w:u w:val="none"/>
    </w:rPr>
  </w:style>
  <w:style w:type="character" w:styleId="aa">
    <w:name w:val="Emphasis"/>
    <w:basedOn w:val="a0"/>
    <w:qFormat/>
  </w:style>
  <w:style w:type="character" w:styleId="ab">
    <w:name w:val="Hyperlink"/>
    <w:basedOn w:val="a0"/>
    <w:qFormat/>
    <w:rPr>
      <w:color w:val="0000FF"/>
      <w:u w:val="none"/>
    </w:rPr>
  </w:style>
  <w:style w:type="character" w:styleId="ac">
    <w:name w:val="annotation reference"/>
    <w:basedOn w:val="a0"/>
    <w:qFormat/>
    <w:rPr>
      <w:sz w:val="16"/>
      <w:szCs w:val="16"/>
    </w:rPr>
  </w:style>
  <w:style w:type="character" w:customStyle="1" w:styleId="hover7">
    <w:name w:val="hover7"/>
    <w:basedOn w:val="a0"/>
    <w:qFormat/>
    <w:rPr>
      <w:color w:val="315EFB"/>
    </w:rPr>
  </w:style>
  <w:style w:type="character" w:customStyle="1" w:styleId="37aak">
    <w:name w:val="_37aak"/>
    <w:basedOn w:val="a0"/>
    <w:qFormat/>
  </w:style>
  <w:style w:type="character" w:customStyle="1" w:styleId="a4">
    <w:name w:val="註解文字 字元"/>
    <w:basedOn w:val="a0"/>
    <w:link w:val="a3"/>
    <w:qFormat/>
    <w:rPr>
      <w:rFonts w:asciiTheme="minorHAnsi" w:eastAsiaTheme="minorEastAsia" w:hAnsiTheme="minorHAnsi" w:cstheme="minorBidi"/>
      <w:kern w:val="2"/>
      <w:lang w:val="en-US"/>
    </w:rPr>
  </w:style>
  <w:style w:type="character" w:customStyle="1" w:styleId="a6">
    <w:name w:val="註解主旨 字元"/>
    <w:basedOn w:val="a4"/>
    <w:link w:val="a5"/>
    <w:qFormat/>
    <w:rPr>
      <w:rFonts w:asciiTheme="minorHAnsi" w:eastAsiaTheme="minorEastAsia" w:hAnsiTheme="minorHAnsi" w:cstheme="minorBidi"/>
      <w:b/>
      <w:bCs/>
      <w:kern w:val="2"/>
      <w:lang w:val="en-US"/>
    </w:rPr>
  </w:style>
  <w:style w:type="paragraph" w:customStyle="1" w:styleId="Revision1">
    <w:name w:val="Revision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  <w:lang w:val="en-US"/>
    </w:rPr>
  </w:style>
  <w:style w:type="paragraph" w:styleId="ad">
    <w:name w:val="List Paragraph"/>
    <w:basedOn w:val="a"/>
    <w:uiPriority w:val="99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204</Words>
  <Characters>1167</Characters>
  <Application>Microsoft Office Word</Application>
  <DocSecurity>0</DocSecurity>
  <Lines>9</Lines>
  <Paragraphs>2</Paragraphs>
  <ScaleCrop>false</ScaleCrop>
  <Company>FDCT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thm</dc:creator>
  <cp:lastModifiedBy>Stanley</cp:lastModifiedBy>
  <cp:revision>25</cp:revision>
  <dcterms:created xsi:type="dcterms:W3CDTF">2023-05-09T23:58:00Z</dcterms:created>
  <dcterms:modified xsi:type="dcterms:W3CDTF">2023-09-11T02:03:00Z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2052-5.5.1.7991</vt:lpwstr>
  </property>
  <property fmtid="{D5CDD505-2E9C-101B-9397-08002B2CF9AE}" pid="3" name="ICV">
    <vt:lpwstr>196014AF78AA4B2D9C5B6FA731939C6E_13</vt:lpwstr>
  </property>
</Properties>
</file>